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Montserrat" w:cs="Montserrat" w:eastAsia="Montserrat" w:hAnsi="Montserrat"/>
          <w:b w:val="1"/>
          <w:bCs w:val="1"/>
          <w:color w:val="1155cc"/>
          <w:sz w:val="46"/>
          <w:szCs w:val="46"/>
        </w:rPr>
      </w:pPr>
      <w:r w:rsidDel="00000000" w:rsidR="00000000" w:rsidRPr="00000000">
        <w:rPr>
          <w:color w:val="3d85c6"/>
          <w:rtl w:val="0"/>
        </w:rPr>
        <w:tab/>
      </w: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1155cc"/>
          <w:sz w:val="46"/>
          <w:szCs w:val="46"/>
          <w:rtl w:val="0"/>
        </w:rPr>
        <w:t xml:space="preserve">Template - Publication LinkedIn</w:t>
      </w:r>
    </w:p>
    <w:p w:rsidR="00000000" w:rsidDel="00000000" w:rsidP="00000000" w:rsidRDefault="00000000" w:rsidRPr="00000000" w14:paraId="00000002">
      <w:pPr>
        <w:jc w:val="center"/>
        <w:rPr>
          <w:rFonts w:ascii="Montserrat" w:cs="Montserrat" w:eastAsia="Montserrat" w:hAnsi="Montserrat"/>
          <w:b w:val="1"/>
          <w:bCs w:val="1"/>
          <w:color w:val="1155cc"/>
          <w:sz w:val="46"/>
          <w:szCs w:val="46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1155cc"/>
          <w:sz w:val="46"/>
          <w:szCs w:val="46"/>
          <w:rtl w:val="0"/>
        </w:rPr>
        <w:t xml:space="preserve">Mobilisation incendies</w:t>
      </w:r>
    </w:p>
    <w:p w:rsidR="00000000" w:rsidDel="00000000" w:rsidP="00000000" w:rsidRDefault="00000000" w:rsidRPr="00000000" w14:paraId="00000003">
      <w:pPr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ab/>
        <w:t xml:space="preserve"> </w:t>
        <w:tab/>
      </w:r>
    </w:p>
    <w:p w:rsidR="00000000" w:rsidDel="00000000" w:rsidP="00000000" w:rsidRDefault="00000000" w:rsidRPr="00000000" w14:paraId="00000005">
      <w:pPr>
        <w:rPr>
          <w:rFonts w:ascii="Montserrat" w:cs="Montserrat" w:eastAsia="Montserrat" w:hAnsi="Montserrat"/>
          <w:b w:val="1"/>
          <w:bCs w:val="1"/>
          <w:color w:val="1155cc"/>
          <w:sz w:val="32"/>
          <w:szCs w:val="32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1155cc"/>
          <w:sz w:val="32"/>
          <w:szCs w:val="32"/>
          <w:rtl w:val="0"/>
        </w:rPr>
        <w:t xml:space="preserve">3. Le post à partager sur vos réseaux sociaux</w:t>
      </w:r>
    </w:p>
    <w:p w:rsidR="00000000" w:rsidDel="00000000" w:rsidP="00000000" w:rsidRDefault="00000000" w:rsidRPr="00000000" w14:paraId="00000006">
      <w:pPr>
        <w:spacing w:after="120" w:before="24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Post prêt à l'emploi pour la page LinkedIn / Facebook / Instagram de votre enseigne. </w:t>
      </w:r>
    </w:p>
    <w:p w:rsidR="00000000" w:rsidDel="00000000" w:rsidP="00000000" w:rsidRDefault="00000000" w:rsidRPr="00000000" w14:paraId="00000007">
      <w:pPr>
        <w:spacing w:after="240" w:before="24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Objectif :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 informer les clients de la mobilisation de l’enseigne et encourager l’arrondi en caisse pour soutenir les actions de solidarité face aux incendies.</w:t>
      </w:r>
    </w:p>
    <w:p w:rsidR="00000000" w:rsidDel="00000000" w:rsidP="00000000" w:rsidRDefault="00000000" w:rsidRPr="00000000" w14:paraId="00000008">
      <w:pPr>
        <w:pStyle w:val="Heading1"/>
        <w:keepNext w:val="0"/>
        <w:keepLines w:val="0"/>
        <w:spacing w:before="480" w:line="240" w:lineRule="auto"/>
        <w:rPr>
          <w:rFonts w:ascii="Montserrat Medium" w:cs="Montserrat Medium" w:eastAsia="Montserrat Medium" w:hAnsi="Montserrat Medium"/>
        </w:rPr>
      </w:pPr>
      <w:bookmarkStart w:colFirst="0" w:colLast="0" w:name="_sx3wf2ytxd1" w:id="0"/>
      <w:bookmarkEnd w:id="0"/>
      <w:r w:rsidDel="00000000" w:rsidR="00000000" w:rsidRPr="00000000">
        <w:rPr>
          <w:rFonts w:ascii="Montserrat Medium" w:cs="Montserrat Medium" w:eastAsia="Montserrat Medium" w:hAnsi="Montserrat Medium"/>
          <w:sz w:val="46"/>
          <w:szCs w:val="46"/>
          <w:rtl w:val="0"/>
        </w:rPr>
        <w:t xml:space="preserve">POST 1 — Soutien à l’ONF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240" w:line="240" w:lineRule="auto"/>
        <w:rPr>
          <w:rFonts w:ascii="Montserrat Medium" w:cs="Montserrat Medium" w:eastAsia="Montserrat Medium" w:hAnsi="Montserrat Medium"/>
          <w:b w:val="1"/>
          <w:bCs w:val="1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 🌲 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bCs w:val="1"/>
          <w:rtl w:val="0"/>
        </w:rPr>
        <w:t xml:space="preserve">Face aux incendies qui frappent nos forêts, agissons ensemble pour préserver notre patrimoine naturel.</w:t>
      </w:r>
    </w:p>
    <w:p w:rsidR="00000000" w:rsidDel="00000000" w:rsidP="00000000" w:rsidRDefault="00000000" w:rsidRPr="00000000" w14:paraId="0000000A">
      <w:pPr>
        <w:spacing w:after="240" w:before="24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Cet été, la France traverse une vague d’incendies exceptionnelle : près de 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bCs w:val="1"/>
          <w:rtl w:val="0"/>
        </w:rPr>
        <w:t xml:space="preserve">115 000 hectares de forêts et de végétations ont déjà été brûlés ( source l’ONF) 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, fragilisant des écosystèmes essentiels et de nombreux territoires.</w:t>
      </w:r>
    </w:p>
    <w:p w:rsidR="00000000" w:rsidDel="00000000" w:rsidP="00000000" w:rsidRDefault="00000000" w:rsidRPr="00000000" w14:paraId="0000000B">
      <w:pPr>
        <w:spacing w:after="240" w:before="24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Chez 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bCs w:val="1"/>
          <w:rtl w:val="0"/>
        </w:rPr>
        <w:t xml:space="preserve">[NOM DE L’ENSEIGNE]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, nous nous mobilisons avec 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bCs w:val="1"/>
          <w:rtl w:val="0"/>
        </w:rPr>
        <w:t xml:space="preserve">L’ARRONDI en caisse de @microDON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, aux côtés de 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bCs w:val="1"/>
          <w:rtl w:val="0"/>
        </w:rPr>
        <w:t xml:space="preserve">L’Office National des Forêts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, pour soutenir la restauration des forêts publiques touchées.</w:t>
      </w:r>
    </w:p>
    <w:p w:rsidR="00000000" w:rsidDel="00000000" w:rsidP="00000000" w:rsidRDefault="00000000" w:rsidRPr="00000000" w14:paraId="0000000C">
      <w:pPr>
        <w:spacing w:after="240" w:before="24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Les fonds collectés permettent d’accompagner les actions nécessaires après les incendies : sécurisation des zones brûlées, lutte contre l’érosion des sols, suivi de la régénération naturelle et restauration des espaces forestiers lorsque cela est nécessaire.</w:t>
      </w:r>
    </w:p>
    <w:p w:rsidR="00000000" w:rsidDel="00000000" w:rsidP="00000000" w:rsidRDefault="00000000" w:rsidRPr="00000000" w14:paraId="0000000D">
      <w:pPr>
        <w:spacing w:after="240" w:before="24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En arrondissant votre achat en caisse, vous contribuez à préserver les forêts de demain.</w:t>
      </w:r>
    </w:p>
    <w:p w:rsidR="00000000" w:rsidDel="00000000" w:rsidP="00000000" w:rsidRDefault="00000000" w:rsidRPr="00000000" w14:paraId="0000000E">
      <w:pPr>
        <w:spacing w:after="240" w:before="24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👉 Rendez-vous dans nos magasins et choisissez 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bCs w:val="1"/>
          <w:rtl w:val="0"/>
        </w:rPr>
        <w:t xml:space="preserve">« OUI »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 sur votre TPE pour arrondir votre achat.</w:t>
      </w:r>
    </w:p>
    <w:p w:rsidR="00000000" w:rsidDel="00000000" w:rsidP="00000000" w:rsidRDefault="00000000" w:rsidRPr="00000000" w14:paraId="0000000F">
      <w:pPr>
        <w:spacing w:after="240" w:before="24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Quelques centimes peuvent faire la différence.</w:t>
      </w:r>
    </w:p>
    <w:p w:rsidR="00000000" w:rsidDel="00000000" w:rsidP="00000000" w:rsidRDefault="00000000" w:rsidRPr="00000000" w14:paraId="00000010">
      <w:pPr>
        <w:spacing w:after="240" w:before="24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#Solidarité #Incendies #Forêts #RSE #ARRONDI #Engagement</w:t>
      </w:r>
    </w:p>
    <w:p w:rsidR="00000000" w:rsidDel="00000000" w:rsidP="00000000" w:rsidRDefault="00000000" w:rsidRPr="00000000" w14:paraId="00000011">
      <w:pPr>
        <w:spacing w:after="120" w:before="24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MontserratMedium-regular.ttf"/><Relationship Id="rId6" Type="http://schemas.openxmlformats.org/officeDocument/2006/relationships/font" Target="fonts/MontserratMedium-bold.ttf"/><Relationship Id="rId7" Type="http://schemas.openxmlformats.org/officeDocument/2006/relationships/font" Target="fonts/MontserratMedium-italic.ttf"/><Relationship Id="rId8" Type="http://schemas.openxmlformats.org/officeDocument/2006/relationships/font" Target="fonts/MontserratMedium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